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外国语学院课外培养</w:t>
      </w:r>
      <w:r>
        <w:rPr>
          <w:rFonts w:hint="eastAsia"/>
          <w:sz w:val="28"/>
          <w:szCs w:val="28"/>
        </w:rPr>
        <w:t>学分分配规则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733" w:tblpY="1330"/>
        <w:tblOverlap w:val="never"/>
        <w:tblW w:w="107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644"/>
        <w:gridCol w:w="1836"/>
        <w:gridCol w:w="1668"/>
        <w:gridCol w:w="1248"/>
        <w:gridCol w:w="846"/>
        <w:gridCol w:w="866"/>
        <w:gridCol w:w="11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项目类别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项目名称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>评分标准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备注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有效计分名次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一项成果得分上限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学生在本类得分上限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考核要求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1社会实践活动-1.1假期社会实践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1.1.1实践报告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参加实践过程，撰写高质量报告，按评奖级别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省级及以上获奖3分，市及地区级获奖2分，校级获奖1分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一份报告最高3分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按署名顺序分配学分，详见附件1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社会实践主要指学生假期的社会实践活动，包括三下乡等有组织的认识社会、服务社会、提高综合素质的社会实践活动。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3分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5分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奖文件，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实践报告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1.1.2先进个人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只要获得以下任意部门颁发的社会实践先进个人获奖证书，即可获得2分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（A团中央；B团省委；C团市委；D校团委）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社会实践主要指学生假期的社会实践活动，包括三下乡等有组织的认识社会、服务社会、提高综合素质的社会实践活动。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2分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2分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获奖证书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1社会实践活动-1.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2其他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社会实践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1.2.1志愿者活动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组织、参与青年志愿者活动，不区分角色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志愿者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活动100小时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含科普宣传等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2分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2分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学生部门活动记录，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提供相应证明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活动主题、组织者、参与者、活动时间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1.2.2专业社会实践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组织、参与专业社会实践活动，不区分角色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参加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志愿者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活动100小时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2分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2分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学生部门活动记录，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提供相应证明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活动主题、组织者、参与者、活动时间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2科研实践活动-2.1科研论文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2.1.1学术论文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已正式发表论文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CSSCI检索（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分）；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ISTP检索（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分）；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省级以上刊物（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分）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各级别其它著者及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参加学术性会议、论文被录入论文集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2分。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多位作者按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附件1</w:t>
            </w:r>
            <w:r>
              <w:rPr>
                <w:rFonts w:hint="eastAsia"/>
                <w:color w:val="auto"/>
                <w:sz w:val="18"/>
                <w:szCs w:val="18"/>
              </w:rPr>
              <w:t>统计学分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如成果由教师、博士生、硕士生共同协作完成，本科生应得的分值，按自然排序计算。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与大创相关的不重复计算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由第一作者录入论文刊物，只录入一次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2科研实践活动-2.2专利成果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2.2.1发明专利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取得专利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取得专利6分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团队成员得分总和限6分以内，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按署名顺序分配学分，详见附件1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1、如成果由教师、博士生、硕士生共同协作完成，本科生应得的分值，按自然排序计算。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2、与大创相关的不重复计算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由第一作者录入专利证书扫描件，只录入一次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2.2.2发明专利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实审阶段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实审阶段专利3分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团队成员得分总和限3分以内，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按署名顺序分配学分，详见附件1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1、如成果由教师、博士生、硕士生共同协作完成，本科生应得的分值，按自然排序计算。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2、与大创相关的不重复计算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由第一作者录入实审文件扫描件，只录入一次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2.2.3实用新型专利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授权实用型专利3分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团队成员得分总和限3分以内，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按署名顺序分配学分，详见附件1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1、如成果由教师、博士生、硕士生共同协作完成，本科生应得的分值，按自然排序计算。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2、与大创相关的不重复计算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由第一作者录入专利证书扫描件，只录入一次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2.2.5外观设计专利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取得专利2分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团队成员得分总和限2分以内，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按署名顺序分配学分，详见附件1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1、如成果由教师、博士生、硕士生共同协作完成，本科生应得的分值，按自然排序计算。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2、与大创相关的不重复计算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由第一作者录入专利证书扫描件，只录入一次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2科研实践活动-2.3软件成果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2.3.1软件著作权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取得专利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团队成员得分总和限4分以内，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按署名顺序分配学分，详见附件1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如成果由教师、博士生、硕士生共同协作完成，本科生应得的分值，按自然排序计算。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由第一作者录入专利证书扫描件，只录入一次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2科研实践活动-2.4创新实践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2.4.1大学生创新创业训练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训练类：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一项成果的得分上限是5分，由教务处根据结题属性与级别统一评分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按学校统一标准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提供结题证书获校发文件，同时提交结题时间、指导教师、发表论文等材料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2科研实践活动-2.4创新实践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2.4.2大学生创新创业训练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创业实践：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一项成果的得分上限是4分，由教务处根据结题属性与级别统一评分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按学校统一标准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提供结题证书获校发文件，同时提交结题时间、指导教师、发表论文等材料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2.4.3学科竞赛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（个人、团体获奖的每名成员均按此计分）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国家、国际级：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一等奖计7分；二等奖计6分；三等奖计5分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省级及地区级：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一等奖计5分；二等奖计4分；三等奖计3分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校级：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一等奖计3分；二等奖计2分；三等奖计1分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含挑战杯系列竞赛，竞赛类别详见竞赛管理办法，不列入校级竞赛的，不计分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18"/>
                <w:szCs w:val="18"/>
              </w:rPr>
              <w:t>教务处权限设置，类别由付坤设置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获奖证书或文件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2.4.4创新实验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参加开放性创新实验，实验报告成绩合格，按《开放性创新实验管理办法》赋值，每个实验1学分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实验报告成绩单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2科研实践活动-2.5自主科研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2.5.3教学资料建设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参加教具、采集标本制作等实践活动，1套计0.5分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由任课教师出具证明（成果、使用说明等）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教师出具成果、使用说明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2.5.4科研训练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参加学院或教师的科研课题，独立完成部分工作，承担部分项目报告的撰写可获得1分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由项目负责人出具承担与完成内容的证明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由项目负责人出具承担与完成内容的证明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2.5.5科研训练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自拟科研项目，完成所有研究过程，独立撰写研究报告，每项计1分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项目验收报告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3等级考试-3.1非专业外语类水平考试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3.1.2第二外语四六级考试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非英语专业：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大学英语四级425分及以上计1分，大学英语六级425分及以上计3分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英语专业：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获得第二外语四级证书计3分，获得第二外语六级证书计4分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3.1.3全国英语等级考试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PET: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PET3:2分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PET4:3分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PET5:4分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非英语专业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3.1.4留学外语考试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托福80分以上计3分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非英语专业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3.1.5留学外语考试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雅思6分以上计3分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非英语专业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3.1.6留学外语考试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GRE获得证书计3分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非英语专业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3等级考试-3.2专业外语类水平考试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3.2.1西班牙语专业考试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DELE考试B2及以上成绩合格计2分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3.2.2外语专业考试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英语、俄语、日语、朝语、西班牙语专业八级考试成绩合格计2分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3.2.3日语专业考试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日语国际水平测试N1成绩合格计2分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3.2.4朝语专业考试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韩国语能力测试获5级及以上合格证书计2分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3.2.5俄语专业考试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俄罗斯国家俄语考试获2级及以上证书计2分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3.2.6英语专业考试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PET5合格计2分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英语专业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3.2.6英语专业考试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托福80分以上计2分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英语专业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3.2.6英语专业考试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雅思6分以上计2分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英语专业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3.2.6英语专业考试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GRE获得合格证书计2分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英语专业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3等级考试-3.3非专业类计算机等级考试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3.3.1全国计算机等级考试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一级考试合格计1分；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二级考试合格计2分；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三级考试合格计3分；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四级考试合格计4分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3等级考试-3.5汉语水平考试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3.5.1普通话考试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普通话考试获得合格证书计1分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3等级考试-3.6专业技能考试或职业资格考试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3.6.1相关职业资格考试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获导游资格证计2分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获教师资格证计2分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3.6.2专业技能考试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BEC中级及以上合格证书2分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英语口译：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CATTI，翻译专业资格（水平）考试，3分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NAETI，全国外语翻译证书考试，3分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UNLPP，联合国语言人才培训体系认证考试，3分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上海外语口译证书考试3分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英语笔译：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CATTI，翻译专业资格（水平）考试, 2分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NAETI，全国外语翻译证书考试，2分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UNLPP，联合国语言人才培训体系认证考试，2分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英语专业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4校园文化活动-4.1文艺、体育比赛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4.1.1国际级、国家级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一等奖计3分；二等奖计2分；三等奖计1分。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每人得分上限为3分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获奖证书扫描件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4.1.2省级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一等奖计2分；二等奖和三等奖计1分。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每人得分上限为3分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获奖证书扫描件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4.1.3校级、院级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校级、院级获一等奖计1分。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每人得分上限为3分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获奖证书扫描件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4校园文化活动-4.2集体文体活动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4.2集体文体活动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参加演出、展演、比赛100学时计1学分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集体文艺、体育活动，含专业训练活动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提供参加证明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4校园文化活动-4.3参加学术活动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4.3参加学术活动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参加/主讲学术报告每10次计1分，每次计0.1分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含读书会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提供1000字以上详细记录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4校园文化活动-4.4其他文化活动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4.4其他文化活动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参加学习经验交流会，外语角，每10次计1分，每次计0.1分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提供1000字以上详细记录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4校园文化活动-4.5读书报告或读后感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4.5读书报告或读后感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提交文字报告，每10篇计1分，每篇计0.1分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提供1000字以上读书报告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4校园文化活动-4.6文字、文艺作品等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4.6文字、文艺作品等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公开发表的文字文艺作品每篇计0.2分，申请上限不超过1分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提供发表材料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5专业拓展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5.1辅修二专业或双学位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获得双学位或辅修证书计4分，上限不超过4分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提供辅修学院的毕业证明或证书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6交流访学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6.1短期交流访学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赴国内、外高校、科研院所交流访学，每一周为0.25学分，不足1周算一周，不足2周算一周，不足3周算2周，不足4周算3周，每周按5个工作日核算。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不包括经国际交流处、教务处派出的、置换学分的校际交流项目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交流证明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7其他专业活动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7.1参加其他专业活动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参加各专业组织的相关活动，参加1次计1分，得分上限为2分。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提供相关教师签字的证明材料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pStyle w:val="4"/>
        <w:numPr>
          <w:ilvl w:val="0"/>
          <w:numId w:val="0"/>
        </w:numPr>
        <w:ind w:leftChars="0"/>
        <w:rPr>
          <w:sz w:val="28"/>
          <w:szCs w:val="28"/>
        </w:rPr>
      </w:pPr>
    </w:p>
    <w:tbl>
      <w:tblPr>
        <w:tblStyle w:val="3"/>
        <w:tblW w:w="7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191"/>
        <w:gridCol w:w="998"/>
        <w:gridCol w:w="998"/>
        <w:gridCol w:w="998"/>
        <w:gridCol w:w="998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34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学分获得分配表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学分分配百分比</w:t>
            </w:r>
          </w:p>
        </w:tc>
        <w:tc>
          <w:tcPr>
            <w:tcW w:w="6181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排名</w:t>
            </w:r>
            <w:r>
              <w:rPr>
                <w:sz w:val="24"/>
                <w:szCs w:val="21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1"/>
              </w:rPr>
              <w:t>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排名</w:t>
            </w:r>
            <w:r>
              <w:rPr>
                <w:sz w:val="24"/>
                <w:szCs w:val="21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1"/>
              </w:rPr>
              <w:t>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排名</w:t>
            </w:r>
            <w:r>
              <w:rPr>
                <w:sz w:val="24"/>
                <w:szCs w:val="21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1"/>
              </w:rPr>
              <w:t>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排名</w:t>
            </w:r>
            <w:r>
              <w:rPr>
                <w:sz w:val="24"/>
                <w:szCs w:val="21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排名</w:t>
            </w:r>
            <w:r>
              <w:rPr>
                <w:sz w:val="24"/>
                <w:szCs w:val="21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10%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排名</w:t>
            </w:r>
            <w:r>
              <w:rPr>
                <w:sz w:val="24"/>
                <w:szCs w:val="21"/>
              </w:rPr>
              <w:t>6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10%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rPr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816" w:right="272" w:bottom="816" w:left="27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长城中圆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Reference Specialty"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Damascus Medium">
    <w:altName w:val="Times New Roman"/>
    <w:panose1 w:val="00000000000000000000"/>
    <w:charset w:val="00"/>
    <w:family w:val="auto"/>
    <w:pitch w:val="default"/>
    <w:sig w:usb0="00000000" w:usb1="00000000" w:usb2="0000008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4B30"/>
    <w:multiLevelType w:val="singleLevel"/>
    <w:tmpl w:val="58204B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2134EB"/>
    <w:multiLevelType w:val="singleLevel"/>
    <w:tmpl w:val="582134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B4EF7"/>
    <w:rsid w:val="1E275A24"/>
    <w:rsid w:val="1EEB4EF7"/>
    <w:rsid w:val="35836D43"/>
    <w:rsid w:val="53553F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2016-12-26T07:19:00Z</dcterms:created>
  <dc:creator>lenovo</dc:creator>
  <cp:lastModifiedBy>lenovo</cp:lastModifiedBy>
  <dcterms:modified xsi:type="dcterms:W3CDTF">2017-03-08T00:52:59Z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